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2D50E7">
        <w:rPr>
          <w:rFonts w:hint="eastAsia"/>
          <w:b/>
          <w:sz w:val="36"/>
          <w:szCs w:val="36"/>
        </w:rPr>
        <w:t>71</w:t>
      </w:r>
      <w:r w:rsidR="008D49B3">
        <w:rPr>
          <w:rFonts w:hint="eastAsia"/>
          <w:b/>
          <w:sz w:val="36"/>
          <w:szCs w:val="36"/>
        </w:rPr>
        <w:t>期</w:t>
      </w:r>
      <w:r w:rsidRPr="00C26D56">
        <w:rPr>
          <w:rFonts w:hint="eastAsia"/>
          <w:b/>
          <w:sz w:val="36"/>
          <w:szCs w:val="36"/>
        </w:rPr>
        <w:t>”封闭式净值型理财产品</w:t>
      </w:r>
      <w:r w:rsidR="00A1083C">
        <w:rPr>
          <w:rFonts w:hint="eastAsia"/>
          <w:b/>
          <w:sz w:val="36"/>
          <w:szCs w:val="36"/>
        </w:rPr>
        <w:t>2022</w:t>
      </w:r>
      <w:r w:rsidRPr="00C26D56">
        <w:rPr>
          <w:rFonts w:hint="eastAsia"/>
          <w:b/>
          <w:sz w:val="36"/>
          <w:szCs w:val="36"/>
        </w:rPr>
        <w:t>年第</w:t>
      </w:r>
      <w:r w:rsidR="00A648AE">
        <w:rPr>
          <w:rFonts w:hint="eastAsia"/>
          <w:b/>
          <w:sz w:val="36"/>
          <w:szCs w:val="36"/>
        </w:rPr>
        <w:t>二</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2D50E7">
              <w:rPr>
                <w:rFonts w:cs="宋体" w:hint="eastAsia"/>
                <w:color w:val="000000"/>
                <w:sz w:val="24"/>
                <w:szCs w:val="24"/>
                <w:lang w:val="en-US" w:bidi="ar-SA"/>
              </w:rPr>
              <w:t>71</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401EEB">
              <w:rPr>
                <w:rFonts w:hint="eastAsia"/>
                <w:sz w:val="24"/>
                <w:szCs w:val="24"/>
              </w:rPr>
              <w:t>7</w:t>
            </w:r>
            <w:r w:rsidR="002D50E7">
              <w:rPr>
                <w:rFonts w:hint="eastAsia"/>
                <w:sz w:val="24"/>
                <w:szCs w:val="24"/>
              </w:rPr>
              <w:t>1</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AE7D35">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1C1409">
              <w:rPr>
                <w:rFonts w:hint="eastAsia"/>
                <w:sz w:val="24"/>
                <w:szCs w:val="24"/>
              </w:rPr>
              <w:t>5</w:t>
            </w:r>
            <w:r w:rsidR="002D50E7">
              <w:rPr>
                <w:rFonts w:hint="eastAsia"/>
                <w:sz w:val="24"/>
                <w:szCs w:val="24"/>
              </w:rPr>
              <w:t>5</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D50E7" w:rsidP="00D409FD">
            <w:pPr>
              <w:widowControl/>
              <w:autoSpaceDE/>
              <w:autoSpaceDN/>
              <w:rPr>
                <w:rFonts w:cs="宋体"/>
                <w:color w:val="000000"/>
                <w:sz w:val="24"/>
                <w:szCs w:val="24"/>
                <w:lang w:val="en-US" w:bidi="ar-SA"/>
              </w:rPr>
            </w:pPr>
            <w:r>
              <w:rPr>
                <w:rFonts w:hint="eastAsia"/>
                <w:sz w:val="24"/>
                <w:szCs w:val="24"/>
              </w:rPr>
              <w:t>1</w:t>
            </w:r>
            <w:r w:rsidR="00E40F64">
              <w:rPr>
                <w:rFonts w:hint="eastAsia"/>
                <w:sz w:val="24"/>
                <w:szCs w:val="24"/>
              </w:rPr>
              <w:t>000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2D37C8">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E40F64">
              <w:rPr>
                <w:rFonts w:hint="eastAsia"/>
                <w:sz w:val="24"/>
                <w:szCs w:val="24"/>
              </w:rPr>
              <w:t>9</w:t>
            </w:r>
            <w:r w:rsidR="00425A9B" w:rsidRPr="006838E1">
              <w:rPr>
                <w:sz w:val="24"/>
                <w:szCs w:val="24"/>
              </w:rPr>
              <w:t xml:space="preserve">月 </w:t>
            </w:r>
            <w:r w:rsidR="00E40F64">
              <w:rPr>
                <w:rFonts w:hint="eastAsia"/>
                <w:sz w:val="24"/>
                <w:szCs w:val="24"/>
              </w:rPr>
              <w:t>2</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401EEB" w:rsidP="00B03613">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2D50E7">
              <w:rPr>
                <w:rFonts w:hint="eastAsia"/>
                <w:sz w:val="24"/>
                <w:szCs w:val="24"/>
              </w:rPr>
              <w:t>8</w:t>
            </w:r>
            <w:r w:rsidR="00F30827" w:rsidRPr="006838E1">
              <w:rPr>
                <w:sz w:val="24"/>
                <w:szCs w:val="24"/>
              </w:rPr>
              <w:t xml:space="preserve">月 </w:t>
            </w:r>
            <w:r w:rsidR="002D50E7">
              <w:rPr>
                <w:rFonts w:hint="eastAsia"/>
                <w:sz w:val="24"/>
                <w:szCs w:val="24"/>
              </w:rPr>
              <w:t>30</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D50E7" w:rsidP="00B03613">
            <w:pPr>
              <w:widowControl/>
              <w:autoSpaceDE/>
              <w:autoSpaceDN/>
              <w:rPr>
                <w:rFonts w:cs="宋体"/>
                <w:color w:val="000000"/>
                <w:sz w:val="24"/>
                <w:szCs w:val="24"/>
                <w:lang w:val="en-US" w:bidi="ar-SA"/>
              </w:rPr>
            </w:pPr>
            <w:r>
              <w:rPr>
                <w:rFonts w:cs="宋体" w:hint="eastAsia"/>
                <w:color w:val="000000"/>
                <w:sz w:val="24"/>
                <w:szCs w:val="24"/>
                <w:lang w:val="en-US" w:bidi="ar-SA"/>
              </w:rPr>
              <w:t>3.85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2D50E7">
        <w:rPr>
          <w:rFonts w:asciiTheme="minorEastAsia" w:eastAsiaTheme="minorEastAsia" w:hAnsiTheme="minorEastAsia" w:hint="eastAsia"/>
          <w:sz w:val="28"/>
          <w:szCs w:val="28"/>
        </w:rPr>
        <w:t>85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A648AE"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6</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A648AE" w:rsidP="001C1409">
            <w:pPr>
              <w:widowControl/>
              <w:autoSpaceDE/>
              <w:autoSpaceDN/>
              <w:jc w:val="center"/>
              <w:rPr>
                <w:rFonts w:ascii="宋体" w:eastAsia="宋体" w:hAnsi="宋体" w:cs="宋体"/>
                <w:color w:val="000000"/>
                <w:lang w:val="en-US" w:bidi="ar-SA"/>
              </w:rPr>
            </w:pPr>
            <w:r w:rsidRPr="00A648AE">
              <w:rPr>
                <w:rFonts w:ascii="宋体" w:eastAsia="宋体" w:hAnsi="宋体" w:cs="宋体"/>
                <w:color w:val="000000"/>
                <w:lang w:val="en-US" w:bidi="ar-SA"/>
              </w:rPr>
              <w:t>1.0340</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A648AE" w:rsidP="001C1409">
            <w:pPr>
              <w:widowControl/>
              <w:autoSpaceDE/>
              <w:autoSpaceDN/>
              <w:jc w:val="center"/>
              <w:rPr>
                <w:rFonts w:ascii="宋体" w:eastAsia="宋体" w:hAnsi="宋体" w:cs="宋体"/>
                <w:color w:val="000000"/>
                <w:lang w:val="en-US" w:bidi="ar-SA"/>
              </w:rPr>
            </w:pPr>
            <w:r w:rsidRPr="00A648AE">
              <w:rPr>
                <w:rFonts w:ascii="宋体" w:eastAsia="宋体" w:hAnsi="宋体" w:cs="宋体"/>
                <w:color w:val="000000"/>
                <w:lang w:val="en-US" w:bidi="ar-SA"/>
              </w:rPr>
              <w:t>1.0340</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A1083C" w:rsidRPr="003A0EEA" w:rsidRDefault="00A41165" w:rsidP="00A1083C">
      <w:pPr>
        <w:spacing w:line="492" w:lineRule="exact"/>
        <w:ind w:firstLineChars="200" w:firstLine="560"/>
        <w:rPr>
          <w:rFonts w:asciiTheme="minorEastAsia" w:eastAsiaTheme="minorEastAsia" w:hAnsiTheme="minorEastAsia"/>
          <w:color w:val="000000" w:themeColor="text1"/>
          <w:sz w:val="28"/>
          <w:szCs w:val="28"/>
          <w:lang w:val="en-US"/>
        </w:rPr>
      </w:pPr>
      <w:r>
        <w:rPr>
          <w:rFonts w:asciiTheme="minorEastAsia" w:eastAsiaTheme="minorEastAsia" w:hAnsiTheme="minorEastAsia" w:hint="eastAsia"/>
          <w:sz w:val="28"/>
          <w:szCs w:val="28"/>
          <w:lang w:val="en-US"/>
        </w:rPr>
        <w:t>1、</w:t>
      </w:r>
      <w:r w:rsidR="00A1083C" w:rsidRPr="003A0EEA">
        <w:rPr>
          <w:rFonts w:asciiTheme="minorEastAsia" w:eastAsiaTheme="minorEastAsia" w:hAnsiTheme="minorEastAsia" w:hint="eastAsia"/>
          <w:color w:val="000000" w:themeColor="text1"/>
          <w:sz w:val="28"/>
          <w:szCs w:val="28"/>
          <w:lang w:val="en-US"/>
        </w:rPr>
        <w:t>2022</w:t>
      </w:r>
      <w:r w:rsidR="00A1083C" w:rsidRPr="003A0EEA">
        <w:rPr>
          <w:rFonts w:asciiTheme="minorEastAsia" w:eastAsiaTheme="minorEastAsia" w:hAnsiTheme="minorEastAsia"/>
          <w:color w:val="000000" w:themeColor="text1"/>
          <w:sz w:val="28"/>
          <w:szCs w:val="28"/>
          <w:lang w:val="en-US"/>
        </w:rPr>
        <w:t>年</w:t>
      </w:r>
      <w:r w:rsidR="00A648AE">
        <w:rPr>
          <w:rFonts w:asciiTheme="minorEastAsia" w:eastAsiaTheme="minorEastAsia" w:hAnsiTheme="minorEastAsia" w:hint="eastAsia"/>
          <w:color w:val="000000" w:themeColor="text1"/>
          <w:sz w:val="28"/>
          <w:szCs w:val="28"/>
          <w:lang w:val="en-US"/>
        </w:rPr>
        <w:t>二</w:t>
      </w:r>
      <w:r w:rsidR="00A648AE" w:rsidRPr="003A0EEA">
        <w:rPr>
          <w:rFonts w:asciiTheme="minorEastAsia" w:eastAsiaTheme="minorEastAsia" w:hAnsiTheme="minorEastAsia"/>
          <w:color w:val="000000" w:themeColor="text1"/>
          <w:sz w:val="28"/>
          <w:szCs w:val="28"/>
          <w:lang w:val="en-US"/>
        </w:rPr>
        <w:t>季度</w:t>
      </w:r>
      <w:r w:rsidR="00A1083C" w:rsidRPr="003A0EEA">
        <w:rPr>
          <w:rFonts w:asciiTheme="minorEastAsia" w:eastAsiaTheme="minorEastAsia" w:hAnsiTheme="minorEastAsia"/>
          <w:color w:val="000000" w:themeColor="text1"/>
          <w:sz w:val="28"/>
          <w:szCs w:val="28"/>
          <w:lang w:val="en-US"/>
        </w:rPr>
        <w:t>经济背</w:t>
      </w:r>
      <w:r w:rsidR="00A1083C" w:rsidRPr="003A0EEA">
        <w:rPr>
          <w:rFonts w:asciiTheme="minorEastAsia" w:eastAsiaTheme="minorEastAsia" w:hAnsiTheme="minorEastAsia"/>
          <w:color w:val="000000" w:themeColor="text1"/>
          <w:sz w:val="28"/>
          <w:szCs w:val="28"/>
        </w:rPr>
        <w:t>景</w:t>
      </w:r>
    </w:p>
    <w:p w:rsidR="00A648AE" w:rsidRDefault="00A648AE" w:rsidP="00A648AE">
      <w:pPr>
        <w:spacing w:line="492" w:lineRule="exact"/>
        <w:ind w:firstLineChars="200" w:firstLine="560"/>
        <w:rPr>
          <w:rFonts w:asciiTheme="minorEastAsia" w:eastAsiaTheme="minorEastAsia" w:hAnsiTheme="minorEastAsia" w:hint="eastAsia"/>
          <w:color w:val="000000" w:themeColor="text1"/>
          <w:sz w:val="28"/>
          <w:szCs w:val="28"/>
        </w:rPr>
      </w:pPr>
      <w:r>
        <w:rPr>
          <w:rFonts w:asciiTheme="minorEastAsia" w:eastAsiaTheme="minorEastAsia" w:hAnsiTheme="minorEastAsia" w:hint="eastAsia"/>
          <w:color w:val="000000" w:themeColor="text1"/>
          <w:sz w:val="28"/>
          <w:szCs w:val="28"/>
        </w:rPr>
        <w:t>2022年上半年国内生产总值同比增长2.5%，其中二季度同比增长0.4%，顶住压力实现正增长，在全球高通胀背景下保持了物价形势的稳定。</w:t>
      </w:r>
      <w:r w:rsidRPr="003A0EEA">
        <w:rPr>
          <w:rFonts w:asciiTheme="minorEastAsia" w:eastAsiaTheme="minorEastAsia" w:hAnsiTheme="minorEastAsia"/>
          <w:color w:val="000000" w:themeColor="text1"/>
          <w:sz w:val="28"/>
          <w:szCs w:val="28"/>
        </w:rPr>
        <w:t>202</w:t>
      </w:r>
      <w:r w:rsidRPr="003A0EEA">
        <w:rPr>
          <w:rFonts w:asciiTheme="minorEastAsia" w:eastAsiaTheme="minorEastAsia" w:hAnsiTheme="minorEastAsia" w:hint="eastAsia"/>
          <w:color w:val="000000" w:themeColor="text1"/>
          <w:sz w:val="28"/>
          <w:szCs w:val="28"/>
        </w:rPr>
        <w:t>2</w:t>
      </w:r>
      <w:r w:rsidRPr="003A0EEA">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当前全球经济增长放缓，通胀高位运行，地缘政治冲突持续，外部环境更趋严峻复杂，国内经济恢复基础尚需稳固，结构性通胀压力可能加大。</w:t>
      </w:r>
    </w:p>
    <w:p w:rsidR="00F73388" w:rsidRDefault="00A648AE" w:rsidP="00A648AE">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r w:rsidR="00A648AE">
        <w:rPr>
          <w:rFonts w:asciiTheme="minorEastAsia" w:eastAsiaTheme="minorEastAsia" w:hAnsiTheme="minorEastAsia" w:hint="eastAsia"/>
          <w:color w:val="000000" w:themeColor="text1"/>
          <w:spacing w:val="-9"/>
          <w:sz w:val="28"/>
          <w:szCs w:val="28"/>
        </w:rPr>
        <w:t>及流动性分析</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873F0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A648AE" w:rsidP="00F73388">
            <w:pPr>
              <w:widowControl/>
              <w:autoSpaceDE/>
              <w:autoSpaceDN/>
              <w:jc w:val="center"/>
              <w:rPr>
                <w:rFonts w:ascii="宋体" w:eastAsia="宋体" w:hAnsi="宋体" w:cs="宋体"/>
                <w:color w:val="000000"/>
                <w:lang w:val="en-US" w:bidi="ar-SA"/>
              </w:rPr>
            </w:pPr>
            <w:r>
              <w:rPr>
                <w:rFonts w:hint="eastAsia"/>
                <w:color w:val="000000"/>
                <w:lang w:val="en-US" w:bidi="ar-SA"/>
              </w:rPr>
              <w:t>9.79%</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A648AE" w:rsidP="00F73388">
            <w:pPr>
              <w:widowControl/>
              <w:autoSpaceDE/>
              <w:autoSpaceDN/>
              <w:jc w:val="center"/>
              <w:rPr>
                <w:rFonts w:ascii="宋体" w:eastAsia="宋体" w:hAnsi="宋体" w:cs="宋体"/>
                <w:color w:val="000000"/>
                <w:lang w:val="en-US" w:bidi="ar-SA"/>
              </w:rPr>
            </w:pPr>
            <w:r>
              <w:rPr>
                <w:rFonts w:hint="eastAsia"/>
                <w:color w:val="000000"/>
                <w:lang w:val="en-US" w:bidi="ar-SA"/>
              </w:rPr>
              <w:t>90.21%</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lastRenderedPageBreak/>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F30827" w:rsidTr="00C90A0F">
        <w:trPr>
          <w:trHeight w:val="311"/>
        </w:trPr>
        <w:tc>
          <w:tcPr>
            <w:tcW w:w="1418" w:type="dxa"/>
          </w:tcPr>
          <w:p w:rsidR="00F30827" w:rsidRDefault="00F30827" w:rsidP="00C90A0F">
            <w:pPr>
              <w:pStyle w:val="TableParagraph"/>
              <w:spacing w:before="15" w:line="277" w:lineRule="exact"/>
              <w:ind w:left="6"/>
            </w:pPr>
            <w:r>
              <w:rPr>
                <w:rFonts w:hint="eastAsia"/>
              </w:rPr>
              <w:t>1</w:t>
            </w:r>
          </w:p>
        </w:tc>
        <w:tc>
          <w:tcPr>
            <w:tcW w:w="2977" w:type="dxa"/>
          </w:tcPr>
          <w:p w:rsidR="00F30827" w:rsidRPr="00306EBA" w:rsidRDefault="00E40F64" w:rsidP="00F30827">
            <w:pPr>
              <w:pStyle w:val="TableParagraph"/>
              <w:spacing w:before="22"/>
              <w:ind w:left="107"/>
              <w:rPr>
                <w:sz w:val="21"/>
                <w:lang w:eastAsia="zh-CN"/>
              </w:rPr>
            </w:pPr>
            <w:r w:rsidRPr="00E40F64">
              <w:rPr>
                <w:rFonts w:asciiTheme="minorEastAsia" w:eastAsiaTheme="minorEastAsia" w:hAnsiTheme="minorEastAsia" w:hint="eastAsia"/>
                <w:lang w:eastAsia="zh-CN"/>
              </w:rPr>
              <w:t>新华富时乌海</w:t>
            </w:r>
            <w:r w:rsidRPr="00E40F64">
              <w:rPr>
                <w:rFonts w:asciiTheme="minorEastAsia" w:eastAsiaTheme="minorEastAsia" w:hAnsiTheme="minorEastAsia"/>
                <w:lang w:eastAsia="zh-CN"/>
              </w:rPr>
              <w:t>1号专项资产管理计划-</w:t>
            </w:r>
            <w:r w:rsidR="00401EEB" w:rsidRPr="00401EEB">
              <w:rPr>
                <w:rFonts w:asciiTheme="minorEastAsia" w:eastAsiaTheme="minorEastAsia" w:hAnsiTheme="minorEastAsia"/>
                <w:lang w:eastAsia="zh-CN"/>
              </w:rPr>
              <w:t>1720062</w:t>
            </w:r>
          </w:p>
        </w:tc>
        <w:tc>
          <w:tcPr>
            <w:tcW w:w="1701" w:type="dxa"/>
          </w:tcPr>
          <w:p w:rsidR="00F30827" w:rsidRDefault="00A648AE" w:rsidP="00F30827">
            <w:pPr>
              <w:pStyle w:val="TableParagraph"/>
              <w:spacing w:before="28"/>
              <w:ind w:left="107"/>
              <w:rPr>
                <w:rFonts w:ascii="Calibri"/>
                <w:sz w:val="21"/>
                <w:lang w:eastAsia="zh-CN"/>
              </w:rPr>
            </w:pPr>
            <w:r>
              <w:rPr>
                <w:rFonts w:ascii="Calibri" w:hint="eastAsia"/>
                <w:sz w:val="21"/>
                <w:lang w:eastAsia="zh-CN"/>
              </w:rPr>
              <w:t>9406927.43</w:t>
            </w:r>
          </w:p>
        </w:tc>
        <w:tc>
          <w:tcPr>
            <w:tcW w:w="1842" w:type="dxa"/>
          </w:tcPr>
          <w:p w:rsidR="00F30827" w:rsidRDefault="002D50E7" w:rsidP="00A648AE">
            <w:pPr>
              <w:pStyle w:val="TableParagraph"/>
              <w:spacing w:before="28"/>
              <w:ind w:left="107"/>
              <w:rPr>
                <w:rFonts w:ascii="Calibri"/>
                <w:sz w:val="21"/>
              </w:rPr>
            </w:pPr>
            <w:r>
              <w:rPr>
                <w:rFonts w:hint="eastAsia"/>
                <w:color w:val="000000"/>
                <w:lang w:val="en-US" w:eastAsia="zh-CN" w:bidi="ar-SA"/>
              </w:rPr>
              <w:t>90.</w:t>
            </w:r>
            <w:r w:rsidR="00A648AE">
              <w:rPr>
                <w:rFonts w:hint="eastAsia"/>
                <w:color w:val="000000"/>
                <w:lang w:val="en-US" w:eastAsia="zh-CN" w:bidi="ar-SA"/>
              </w:rPr>
              <w:t>21</w:t>
            </w:r>
            <w:r w:rsidR="00A30969">
              <w:rPr>
                <w:rFonts w:hint="eastAsia"/>
                <w:color w:val="000000"/>
                <w:lang w:val="en-US" w:bidi="ar-SA"/>
              </w:rPr>
              <w:t>%</w:t>
            </w:r>
          </w:p>
        </w:tc>
      </w:tr>
      <w:tr w:rsidR="00F30827" w:rsidRPr="00306EBA" w:rsidTr="00C90A0F">
        <w:trPr>
          <w:trHeight w:val="314"/>
        </w:trPr>
        <w:tc>
          <w:tcPr>
            <w:tcW w:w="1418" w:type="dxa"/>
          </w:tcPr>
          <w:p w:rsidR="00F30827" w:rsidRPr="005938C6" w:rsidRDefault="00401EEB"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E36CBC"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A648AE"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1020994.49</w:t>
            </w:r>
          </w:p>
        </w:tc>
        <w:tc>
          <w:tcPr>
            <w:tcW w:w="1842" w:type="dxa"/>
          </w:tcPr>
          <w:p w:rsidR="00F30827" w:rsidRPr="005938C6" w:rsidRDefault="002D50E7" w:rsidP="00A648AE">
            <w:pPr>
              <w:pStyle w:val="TableParagraph"/>
              <w:spacing w:before="28"/>
              <w:ind w:left="107"/>
              <w:rPr>
                <w:rFonts w:ascii="Calibri"/>
                <w:color w:val="000000" w:themeColor="text1"/>
                <w:sz w:val="21"/>
              </w:rPr>
            </w:pPr>
            <w:r>
              <w:rPr>
                <w:rFonts w:hint="eastAsia"/>
                <w:color w:val="000000"/>
                <w:lang w:val="en-US" w:eastAsia="zh-CN" w:bidi="ar-SA"/>
              </w:rPr>
              <w:t>9.</w:t>
            </w:r>
            <w:r w:rsidR="00A648AE">
              <w:rPr>
                <w:rFonts w:hint="eastAsia"/>
                <w:color w:val="000000"/>
                <w:lang w:val="en-US" w:eastAsia="zh-CN" w:bidi="ar-SA"/>
              </w:rPr>
              <w:t>79</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w:t>
      </w:r>
      <w:r w:rsidR="00A648AE">
        <w:rPr>
          <w:rFonts w:hint="eastAsia"/>
          <w:sz w:val="32"/>
          <w:szCs w:val="32"/>
        </w:rPr>
        <w:t>2022.7.8</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1647" w:rsidRDefault="001B1647" w:rsidP="000B133E">
      <w:r>
        <w:separator/>
      </w:r>
    </w:p>
  </w:endnote>
  <w:endnote w:type="continuationSeparator" w:id="1">
    <w:p w:rsidR="001B1647" w:rsidRDefault="001B1647"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1647" w:rsidRDefault="001B1647" w:rsidP="000B133E">
      <w:r>
        <w:separator/>
      </w:r>
    </w:p>
  </w:footnote>
  <w:footnote w:type="continuationSeparator" w:id="1">
    <w:p w:rsidR="001B1647" w:rsidRDefault="001B1647"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81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4121D"/>
    <w:rsid w:val="000A6BBA"/>
    <w:rsid w:val="000B133E"/>
    <w:rsid w:val="000C381F"/>
    <w:rsid w:val="000C6D7E"/>
    <w:rsid w:val="000E6514"/>
    <w:rsid w:val="00102222"/>
    <w:rsid w:val="00120D53"/>
    <w:rsid w:val="00120E10"/>
    <w:rsid w:val="0013476A"/>
    <w:rsid w:val="00147C2E"/>
    <w:rsid w:val="001A0A7B"/>
    <w:rsid w:val="001B1647"/>
    <w:rsid w:val="001C1409"/>
    <w:rsid w:val="001F3925"/>
    <w:rsid w:val="002258FC"/>
    <w:rsid w:val="00264A5F"/>
    <w:rsid w:val="0029003A"/>
    <w:rsid w:val="002D37C8"/>
    <w:rsid w:val="002D42B1"/>
    <w:rsid w:val="002D50E7"/>
    <w:rsid w:val="002F108B"/>
    <w:rsid w:val="003059DF"/>
    <w:rsid w:val="00310492"/>
    <w:rsid w:val="00331CE2"/>
    <w:rsid w:val="003400D8"/>
    <w:rsid w:val="00351CB5"/>
    <w:rsid w:val="00362548"/>
    <w:rsid w:val="00371E38"/>
    <w:rsid w:val="003A377B"/>
    <w:rsid w:val="003C7A7C"/>
    <w:rsid w:val="00401EEB"/>
    <w:rsid w:val="00425A9B"/>
    <w:rsid w:val="00441819"/>
    <w:rsid w:val="00483E5A"/>
    <w:rsid w:val="0048443D"/>
    <w:rsid w:val="004854C2"/>
    <w:rsid w:val="004856B7"/>
    <w:rsid w:val="004D07F1"/>
    <w:rsid w:val="004E3DF2"/>
    <w:rsid w:val="0050015F"/>
    <w:rsid w:val="005177EC"/>
    <w:rsid w:val="005471DE"/>
    <w:rsid w:val="00554866"/>
    <w:rsid w:val="00574480"/>
    <w:rsid w:val="005931A1"/>
    <w:rsid w:val="005F683C"/>
    <w:rsid w:val="00604403"/>
    <w:rsid w:val="00607E50"/>
    <w:rsid w:val="006310E4"/>
    <w:rsid w:val="00653F17"/>
    <w:rsid w:val="00656C9B"/>
    <w:rsid w:val="00673A11"/>
    <w:rsid w:val="006831C4"/>
    <w:rsid w:val="006935A2"/>
    <w:rsid w:val="0075624D"/>
    <w:rsid w:val="00780F7B"/>
    <w:rsid w:val="00790E37"/>
    <w:rsid w:val="007F648E"/>
    <w:rsid w:val="00812D23"/>
    <w:rsid w:val="00813300"/>
    <w:rsid w:val="00813547"/>
    <w:rsid w:val="00836131"/>
    <w:rsid w:val="00837414"/>
    <w:rsid w:val="00873F04"/>
    <w:rsid w:val="00894E5A"/>
    <w:rsid w:val="008A09CE"/>
    <w:rsid w:val="008D49B3"/>
    <w:rsid w:val="008E2EE0"/>
    <w:rsid w:val="00936E75"/>
    <w:rsid w:val="0093754A"/>
    <w:rsid w:val="00955F04"/>
    <w:rsid w:val="00974929"/>
    <w:rsid w:val="009924B9"/>
    <w:rsid w:val="009A29CA"/>
    <w:rsid w:val="009B7B85"/>
    <w:rsid w:val="009F0B83"/>
    <w:rsid w:val="009F6B8D"/>
    <w:rsid w:val="00A1083C"/>
    <w:rsid w:val="00A10FE9"/>
    <w:rsid w:val="00A30969"/>
    <w:rsid w:val="00A41165"/>
    <w:rsid w:val="00A62417"/>
    <w:rsid w:val="00A648AE"/>
    <w:rsid w:val="00A77D6B"/>
    <w:rsid w:val="00A84386"/>
    <w:rsid w:val="00AA1B91"/>
    <w:rsid w:val="00AE7D35"/>
    <w:rsid w:val="00B003F3"/>
    <w:rsid w:val="00B03613"/>
    <w:rsid w:val="00B06EA0"/>
    <w:rsid w:val="00B108B4"/>
    <w:rsid w:val="00B1274E"/>
    <w:rsid w:val="00B4227C"/>
    <w:rsid w:val="00B43A4E"/>
    <w:rsid w:val="00B62EC1"/>
    <w:rsid w:val="00B83DFB"/>
    <w:rsid w:val="00B907A8"/>
    <w:rsid w:val="00B95B89"/>
    <w:rsid w:val="00BC42F2"/>
    <w:rsid w:val="00C40DF2"/>
    <w:rsid w:val="00C55D0B"/>
    <w:rsid w:val="00C740B4"/>
    <w:rsid w:val="00C90A0F"/>
    <w:rsid w:val="00CB24A9"/>
    <w:rsid w:val="00CB3582"/>
    <w:rsid w:val="00CE3C85"/>
    <w:rsid w:val="00D12FAC"/>
    <w:rsid w:val="00D30694"/>
    <w:rsid w:val="00D30B86"/>
    <w:rsid w:val="00D409FD"/>
    <w:rsid w:val="00D5569E"/>
    <w:rsid w:val="00D80A1C"/>
    <w:rsid w:val="00DC54A3"/>
    <w:rsid w:val="00E27944"/>
    <w:rsid w:val="00E36CBC"/>
    <w:rsid w:val="00E40F64"/>
    <w:rsid w:val="00E51586"/>
    <w:rsid w:val="00E750D5"/>
    <w:rsid w:val="00EA47C2"/>
    <w:rsid w:val="00EB04F3"/>
    <w:rsid w:val="00EB337B"/>
    <w:rsid w:val="00ED0ABD"/>
    <w:rsid w:val="00ED1B04"/>
    <w:rsid w:val="00EE5B1C"/>
    <w:rsid w:val="00F24E24"/>
    <w:rsid w:val="00F30827"/>
    <w:rsid w:val="00F42637"/>
    <w:rsid w:val="00F474BA"/>
    <w:rsid w:val="00F5221F"/>
    <w:rsid w:val="00F60300"/>
    <w:rsid w:val="00F73388"/>
    <w:rsid w:val="00FB0FFD"/>
    <w:rsid w:val="00FC64F0"/>
    <w:rsid w:val="00FF6BF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338</Words>
  <Characters>1929</Characters>
  <Application>Microsoft Office Word</Application>
  <DocSecurity>0</DocSecurity>
  <Lines>16</Lines>
  <Paragraphs>4</Paragraphs>
  <ScaleCrop>false</ScaleCrop>
  <Company>china</Company>
  <LinksUpToDate>false</LinksUpToDate>
  <CharactersWithSpaces>2263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2022-09-05T02:50:00Z</dcterms:created>
  <dcterms:modified xsi:type="dcterms:W3CDTF">2022-09-05T02:50:00Z</dcterms:modified>
</cp:coreProperties>
</file>